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085" w:rsidRPr="00CF1115" w:rsidRDefault="0001700E" w:rsidP="00DA5085">
      <w:pPr>
        <w:shd w:val="clear" w:color="auto" w:fill="FFFFFF"/>
        <w:spacing w:before="254"/>
        <w:ind w:left="1162"/>
        <w:rPr>
          <w:rFonts w:ascii="Times New Roman KK EK" w:hAnsi="Times New Roman KK EK"/>
        </w:rPr>
      </w:pPr>
      <w:r>
        <w:rPr>
          <w:rFonts w:ascii="Times New Roman KK EK" w:hAnsi="Times New Roman KK EK"/>
          <w:b/>
          <w:bCs/>
          <w:noProof/>
          <w:sz w:val="28"/>
          <w:szCs w:val="28"/>
          <w:lang w:val="kk-KZ"/>
        </w:rPr>
        <w:t xml:space="preserve">СЕМИНАР ЖӘНЕ </w:t>
      </w:r>
      <w:bookmarkStart w:id="0" w:name="_GoBack"/>
      <w:bookmarkEnd w:id="0"/>
      <w:r w:rsidR="00DA5085" w:rsidRPr="00CF1115">
        <w:rPr>
          <w:rFonts w:ascii="Times New Roman KK EK" w:hAnsi="Times New Roman KK EK"/>
          <w:b/>
          <w:bCs/>
          <w:noProof/>
          <w:sz w:val="28"/>
          <w:szCs w:val="28"/>
        </w:rPr>
        <w:t>ПРАКТИКАЛЫҚ САБАҚТАРДЫҢ ТАҚЫРЫПТАРЫ</w:t>
      </w:r>
    </w:p>
    <w:p w:rsidR="00DA5085" w:rsidRPr="00CF1115" w:rsidRDefault="00DA5085" w:rsidP="00DA5085">
      <w:pPr>
        <w:numPr>
          <w:ilvl w:val="0"/>
          <w:numId w:val="1"/>
        </w:numPr>
        <w:shd w:val="clear" w:color="auto" w:fill="FFFFFF"/>
        <w:tabs>
          <w:tab w:val="left" w:pos="715"/>
        </w:tabs>
        <w:spacing w:before="245" w:line="317" w:lineRule="exact"/>
        <w:rPr>
          <w:rFonts w:ascii="Times New Roman KK EK" w:hAnsi="Times New Roman KK EK"/>
          <w:noProof/>
          <w:spacing w:val="-26"/>
          <w:sz w:val="28"/>
          <w:szCs w:val="28"/>
        </w:rPr>
      </w:pPr>
      <w:r w:rsidRPr="00CF1115">
        <w:rPr>
          <w:rFonts w:ascii="Times New Roman KK EK" w:hAnsi="Times New Roman KK EK"/>
          <w:noProof/>
          <w:sz w:val="28"/>
          <w:szCs w:val="28"/>
        </w:rPr>
        <w:t>Аудармашының қызметі. Аудармашының негізгі міндеттері</w:t>
      </w:r>
    </w:p>
    <w:p w:rsidR="00DA5085" w:rsidRPr="00CF1115" w:rsidRDefault="00DA5085" w:rsidP="00DA5085">
      <w:pPr>
        <w:numPr>
          <w:ilvl w:val="0"/>
          <w:numId w:val="1"/>
        </w:numPr>
        <w:shd w:val="clear" w:color="auto" w:fill="FFFFFF"/>
        <w:tabs>
          <w:tab w:val="left" w:pos="715"/>
        </w:tabs>
        <w:spacing w:line="317" w:lineRule="exact"/>
        <w:ind w:left="538" w:hanging="538"/>
        <w:rPr>
          <w:rFonts w:ascii="Times New Roman KK EK" w:hAnsi="Times New Roman KK EK"/>
          <w:noProof/>
          <w:spacing w:val="-12"/>
          <w:sz w:val="28"/>
          <w:szCs w:val="28"/>
        </w:rPr>
      </w:pPr>
      <w:r w:rsidRPr="00CF1115">
        <w:rPr>
          <w:rFonts w:ascii="Times New Roman KK EK" w:hAnsi="Times New Roman KK EK"/>
          <w:noProof/>
          <w:sz w:val="28"/>
          <w:szCs w:val="28"/>
        </w:rPr>
        <w:t>Образды  тұрақты  тіркестерді   аудару,   образдылыққа  негізделмеген тұрақты тіркестерді аудару</w:t>
      </w:r>
    </w:p>
    <w:p w:rsidR="00DA5085" w:rsidRPr="00CF1115" w:rsidRDefault="00DA5085" w:rsidP="00DA5085">
      <w:pPr>
        <w:numPr>
          <w:ilvl w:val="0"/>
          <w:numId w:val="1"/>
        </w:numPr>
        <w:shd w:val="clear" w:color="auto" w:fill="FFFFFF"/>
        <w:tabs>
          <w:tab w:val="left" w:pos="715"/>
        </w:tabs>
        <w:spacing w:line="317" w:lineRule="exact"/>
        <w:ind w:left="538" w:hanging="538"/>
        <w:rPr>
          <w:rFonts w:ascii="Times New Roman KK EK" w:hAnsi="Times New Roman KK EK"/>
          <w:noProof/>
          <w:spacing w:val="-16"/>
          <w:sz w:val="28"/>
          <w:szCs w:val="28"/>
        </w:rPr>
      </w:pPr>
      <w:r w:rsidRPr="00CF1115">
        <w:rPr>
          <w:rFonts w:ascii="Times New Roman KK EK" w:hAnsi="Times New Roman KK EK"/>
          <w:noProof/>
          <w:sz w:val="28"/>
          <w:szCs w:val="28"/>
        </w:rPr>
        <w:t>Стилистиканың      мәселелері.      Стилистикалық      құбылмалылыққа құрылған сөздерді аудару</w:t>
      </w:r>
    </w:p>
    <w:p w:rsidR="00DA5085" w:rsidRPr="00CF1115" w:rsidRDefault="00DA5085" w:rsidP="00DA5085">
      <w:pPr>
        <w:numPr>
          <w:ilvl w:val="0"/>
          <w:numId w:val="1"/>
        </w:numPr>
        <w:shd w:val="clear" w:color="auto" w:fill="FFFFFF"/>
        <w:tabs>
          <w:tab w:val="left" w:pos="715"/>
        </w:tabs>
        <w:spacing w:line="317" w:lineRule="exact"/>
        <w:rPr>
          <w:rFonts w:ascii="Times New Roman KK EK" w:hAnsi="Times New Roman KK EK"/>
          <w:noProof/>
          <w:spacing w:val="-12"/>
          <w:sz w:val="28"/>
          <w:szCs w:val="28"/>
        </w:rPr>
      </w:pPr>
      <w:r>
        <w:rPr>
          <w:rFonts w:ascii="Times New Roman KK EK" w:hAnsi="Times New Roman KK EK"/>
          <w:noProof/>
          <w:spacing w:val="-3"/>
          <w:sz w:val="28"/>
          <w:szCs w:val="28"/>
        </w:rPr>
        <w:t>Аудармадағы мү</w:t>
      </w:r>
      <w:r w:rsidRPr="00CF1115">
        <w:rPr>
          <w:rFonts w:ascii="Times New Roman KK EK" w:hAnsi="Times New Roman KK EK"/>
          <w:noProof/>
          <w:spacing w:val="-3"/>
          <w:sz w:val="28"/>
          <w:szCs w:val="28"/>
        </w:rPr>
        <w:t>мкін қателер</w:t>
      </w:r>
    </w:p>
    <w:p w:rsidR="00DA5085" w:rsidRPr="00CF1115" w:rsidRDefault="00DA5085" w:rsidP="00DA5085">
      <w:pPr>
        <w:numPr>
          <w:ilvl w:val="0"/>
          <w:numId w:val="1"/>
        </w:numPr>
        <w:shd w:val="clear" w:color="auto" w:fill="FFFFFF"/>
        <w:tabs>
          <w:tab w:val="left" w:pos="715"/>
        </w:tabs>
        <w:spacing w:line="317" w:lineRule="exact"/>
        <w:rPr>
          <w:rFonts w:ascii="Times New Roman KK EK" w:hAnsi="Times New Roman KK EK"/>
          <w:noProof/>
          <w:spacing w:val="-16"/>
          <w:sz w:val="28"/>
          <w:szCs w:val="28"/>
        </w:rPr>
      </w:pPr>
      <w:r w:rsidRPr="00CF1115">
        <w:rPr>
          <w:rFonts w:ascii="Times New Roman KK EK" w:hAnsi="Times New Roman KK EK"/>
          <w:noProof/>
          <w:sz w:val="28"/>
          <w:szCs w:val="28"/>
        </w:rPr>
        <w:t>Синонимдерді жеткілікті дәрежеде қолданбау. Синонимика ережелер</w:t>
      </w:r>
    </w:p>
    <w:p w:rsidR="00DA5085" w:rsidRPr="00DA5085" w:rsidRDefault="00DA5085" w:rsidP="00DA5085">
      <w:pPr>
        <w:numPr>
          <w:ilvl w:val="0"/>
          <w:numId w:val="1"/>
        </w:numPr>
        <w:shd w:val="clear" w:color="auto" w:fill="FFFFFF"/>
        <w:tabs>
          <w:tab w:val="left" w:pos="715"/>
        </w:tabs>
        <w:spacing w:line="317" w:lineRule="exact"/>
        <w:ind w:left="538" w:hanging="538"/>
        <w:rPr>
          <w:rFonts w:ascii="Times New Roman KK EK" w:hAnsi="Times New Roman KK EK"/>
          <w:noProof/>
          <w:spacing w:val="-14"/>
          <w:sz w:val="28"/>
          <w:szCs w:val="28"/>
        </w:rPr>
      </w:pPr>
      <w:r w:rsidRPr="00CF1115">
        <w:rPr>
          <w:rFonts w:ascii="Times New Roman KK EK" w:hAnsi="Times New Roman KK EK"/>
          <w:noProof/>
          <w:sz w:val="28"/>
          <w:szCs w:val="28"/>
        </w:rPr>
        <w:t>Аударма нәтиже</w:t>
      </w:r>
      <w:r>
        <w:rPr>
          <w:rFonts w:ascii="Times New Roman KK EK" w:hAnsi="Times New Roman KK EK"/>
          <w:noProof/>
          <w:sz w:val="28"/>
          <w:szCs w:val="28"/>
        </w:rPr>
        <w:t>сінде сөйлемдер құрылымының әртү</w:t>
      </w:r>
      <w:r w:rsidRPr="00CF1115">
        <w:rPr>
          <w:rFonts w:ascii="Times New Roman KK EK" w:hAnsi="Times New Roman KK EK"/>
          <w:noProof/>
          <w:sz w:val="28"/>
          <w:szCs w:val="28"/>
        </w:rPr>
        <w:t>рлі факторларға сай өзгеруі</w:t>
      </w:r>
    </w:p>
    <w:p w:rsidR="00DA5085" w:rsidRPr="00CF1115" w:rsidRDefault="00DA5085" w:rsidP="00DA5085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322" w:lineRule="exact"/>
        <w:rPr>
          <w:rFonts w:ascii="Times New Roman KK EK" w:hAnsi="Times New Roman KK EK"/>
          <w:noProof/>
          <w:spacing w:val="-4"/>
          <w:sz w:val="28"/>
          <w:szCs w:val="28"/>
        </w:rPr>
      </w:pPr>
      <w:r w:rsidRPr="00CF1115">
        <w:rPr>
          <w:rFonts w:ascii="Times New Roman KK EK" w:hAnsi="Times New Roman KK EK"/>
          <w:noProof/>
          <w:sz w:val="28"/>
          <w:szCs w:val="28"/>
        </w:rPr>
        <w:t>Аударма мәтінін редакциялау</w:t>
      </w:r>
    </w:p>
    <w:p w:rsidR="00DA5085" w:rsidRPr="00CF1115" w:rsidRDefault="00DA5085" w:rsidP="00DA5085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322" w:lineRule="exact"/>
        <w:ind w:left="542" w:hanging="542"/>
        <w:rPr>
          <w:rFonts w:ascii="Times New Roman KK EK" w:hAnsi="Times New Roman KK EK"/>
          <w:noProof/>
          <w:spacing w:val="-4"/>
          <w:sz w:val="28"/>
          <w:szCs w:val="28"/>
        </w:rPr>
      </w:pPr>
      <w:r w:rsidRPr="00CF1115">
        <w:rPr>
          <w:rFonts w:ascii="Times New Roman KK EK" w:hAnsi="Times New Roman KK EK"/>
          <w:noProof/>
          <w:sz w:val="28"/>
          <w:szCs w:val="28"/>
        </w:rPr>
        <w:t>Ана   тілі   мен   шығыс   тідерінде   модальдылықты   беру   мәселесі. Модальды сөздер мен шылауларды қолдану.</w:t>
      </w:r>
    </w:p>
    <w:p w:rsidR="00DA5085" w:rsidRPr="00CF1115" w:rsidRDefault="00DA5085" w:rsidP="00DA5085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322" w:lineRule="exact"/>
        <w:rPr>
          <w:rFonts w:ascii="Times New Roman KK EK" w:hAnsi="Times New Roman KK EK"/>
          <w:noProof/>
          <w:spacing w:val="-4"/>
          <w:sz w:val="28"/>
          <w:szCs w:val="28"/>
        </w:rPr>
      </w:pPr>
      <w:r w:rsidRPr="00CF1115">
        <w:rPr>
          <w:rFonts w:ascii="Times New Roman KK EK" w:hAnsi="Times New Roman KK EK"/>
          <w:noProof/>
          <w:sz w:val="28"/>
          <w:szCs w:val="28"/>
        </w:rPr>
        <w:t>Аударманың стратегиясы</w:t>
      </w:r>
    </w:p>
    <w:p w:rsidR="00DA5085" w:rsidRPr="00CF1115" w:rsidRDefault="00DA5085" w:rsidP="00DA5085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322" w:lineRule="exact"/>
        <w:rPr>
          <w:rFonts w:ascii="Times New Roman KK EK" w:hAnsi="Times New Roman KK EK"/>
          <w:noProof/>
          <w:spacing w:val="-2"/>
          <w:sz w:val="28"/>
          <w:szCs w:val="28"/>
        </w:rPr>
      </w:pPr>
      <w:r w:rsidRPr="00CF1115">
        <w:rPr>
          <w:rFonts w:ascii="Times New Roman KK EK" w:hAnsi="Times New Roman KK EK"/>
          <w:noProof/>
          <w:sz w:val="28"/>
          <w:szCs w:val="28"/>
        </w:rPr>
        <w:t>Көркем аударма мәселелері</w:t>
      </w:r>
    </w:p>
    <w:p w:rsidR="00DA5085" w:rsidRPr="00CF1115" w:rsidRDefault="00DA5085" w:rsidP="00DA5085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322" w:lineRule="exact"/>
        <w:rPr>
          <w:rFonts w:ascii="Times New Roman KK EK" w:hAnsi="Times New Roman KK EK"/>
          <w:noProof/>
          <w:spacing w:val="-2"/>
          <w:sz w:val="28"/>
          <w:szCs w:val="28"/>
        </w:rPr>
      </w:pPr>
      <w:r w:rsidRPr="00CF1115">
        <w:rPr>
          <w:rFonts w:ascii="Times New Roman KK EK" w:hAnsi="Times New Roman KK EK"/>
          <w:noProof/>
          <w:sz w:val="28"/>
          <w:szCs w:val="28"/>
        </w:rPr>
        <w:t>Аудармаға дейінгі мәтінді талдау</w:t>
      </w:r>
    </w:p>
    <w:p w:rsidR="00DA5085" w:rsidRPr="00CF1115" w:rsidRDefault="00DA5085" w:rsidP="00DA5085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322" w:lineRule="exact"/>
        <w:rPr>
          <w:rFonts w:ascii="Times New Roman KK EK" w:hAnsi="Times New Roman KK EK"/>
          <w:noProof/>
          <w:spacing w:val="-4"/>
          <w:sz w:val="28"/>
          <w:szCs w:val="28"/>
        </w:rPr>
      </w:pPr>
      <w:r w:rsidRPr="00CF1115">
        <w:rPr>
          <w:rFonts w:ascii="Times New Roman KK EK" w:hAnsi="Times New Roman KK EK"/>
          <w:noProof/>
          <w:sz w:val="28"/>
          <w:szCs w:val="28"/>
        </w:rPr>
        <w:t>Грамматикалық трансформацияларАударма мәтінін редакциялау</w:t>
      </w:r>
    </w:p>
    <w:p w:rsidR="00DA5085" w:rsidRPr="00CF1115" w:rsidRDefault="00DA5085" w:rsidP="00DA5085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322" w:lineRule="exact"/>
        <w:ind w:left="542" w:hanging="542"/>
        <w:rPr>
          <w:rFonts w:ascii="Times New Roman KK EK" w:hAnsi="Times New Roman KK EK"/>
          <w:noProof/>
          <w:spacing w:val="-4"/>
          <w:sz w:val="28"/>
          <w:szCs w:val="28"/>
        </w:rPr>
      </w:pPr>
      <w:r w:rsidRPr="00CF1115">
        <w:rPr>
          <w:rFonts w:ascii="Times New Roman KK EK" w:hAnsi="Times New Roman KK EK"/>
          <w:noProof/>
          <w:sz w:val="28"/>
          <w:szCs w:val="28"/>
        </w:rPr>
        <w:t>Ана   тілі   мен   шығыс   тідерінде   модальдылықты   беру   мәселесі. Модальды сөздер мен шылауларды қолдану.</w:t>
      </w:r>
    </w:p>
    <w:p w:rsidR="00DA5085" w:rsidRPr="00CF1115" w:rsidRDefault="00DA5085" w:rsidP="00DA5085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322" w:lineRule="exact"/>
        <w:rPr>
          <w:rFonts w:ascii="Times New Roman KK EK" w:hAnsi="Times New Roman KK EK"/>
          <w:noProof/>
          <w:spacing w:val="-4"/>
          <w:sz w:val="28"/>
          <w:szCs w:val="28"/>
        </w:rPr>
      </w:pPr>
      <w:r w:rsidRPr="00CF1115">
        <w:rPr>
          <w:rFonts w:ascii="Times New Roman KK EK" w:hAnsi="Times New Roman KK EK"/>
          <w:noProof/>
          <w:sz w:val="28"/>
          <w:szCs w:val="28"/>
        </w:rPr>
        <w:t>Аударманың стратегиясы</w:t>
      </w:r>
    </w:p>
    <w:p w:rsidR="00DA5085" w:rsidRPr="00CF1115" w:rsidRDefault="00DA5085" w:rsidP="00DA5085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322" w:lineRule="exact"/>
        <w:rPr>
          <w:rFonts w:ascii="Times New Roman KK EK" w:hAnsi="Times New Roman KK EK"/>
          <w:noProof/>
          <w:spacing w:val="-2"/>
          <w:sz w:val="28"/>
          <w:szCs w:val="28"/>
        </w:rPr>
      </w:pPr>
      <w:r w:rsidRPr="00CF1115">
        <w:rPr>
          <w:rFonts w:ascii="Times New Roman KK EK" w:hAnsi="Times New Roman KK EK"/>
          <w:noProof/>
          <w:sz w:val="28"/>
          <w:szCs w:val="28"/>
        </w:rPr>
        <w:t>Көркем аударма мәселелері</w:t>
      </w:r>
    </w:p>
    <w:p w:rsidR="00DA5085" w:rsidRPr="00CF1115" w:rsidRDefault="00DA5085" w:rsidP="00DA5085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322" w:lineRule="exact"/>
        <w:rPr>
          <w:rFonts w:ascii="Times New Roman KK EK" w:hAnsi="Times New Roman KK EK"/>
          <w:noProof/>
          <w:spacing w:val="-2"/>
          <w:sz w:val="28"/>
          <w:szCs w:val="28"/>
        </w:rPr>
      </w:pPr>
      <w:r w:rsidRPr="00CF1115">
        <w:rPr>
          <w:rFonts w:ascii="Times New Roman KK EK" w:hAnsi="Times New Roman KK EK"/>
          <w:noProof/>
          <w:sz w:val="28"/>
          <w:szCs w:val="28"/>
        </w:rPr>
        <w:t>Аудармаға дейінгі мәтінді талдау</w:t>
      </w:r>
    </w:p>
    <w:p w:rsidR="00DA5085" w:rsidRPr="00DA5085" w:rsidRDefault="00DA5085" w:rsidP="00DA5085">
      <w:pPr>
        <w:numPr>
          <w:ilvl w:val="0"/>
          <w:numId w:val="1"/>
        </w:numPr>
        <w:shd w:val="clear" w:color="auto" w:fill="FFFFFF"/>
        <w:tabs>
          <w:tab w:val="left" w:pos="715"/>
        </w:tabs>
        <w:spacing w:line="317" w:lineRule="exact"/>
        <w:ind w:left="538" w:hanging="538"/>
        <w:rPr>
          <w:rFonts w:ascii="Times New Roman KK EK" w:hAnsi="Times New Roman KK EK"/>
          <w:noProof/>
          <w:spacing w:val="-14"/>
          <w:sz w:val="28"/>
          <w:szCs w:val="28"/>
        </w:rPr>
      </w:pPr>
      <w:r w:rsidRPr="00CF1115">
        <w:rPr>
          <w:rFonts w:ascii="Times New Roman KK EK" w:hAnsi="Times New Roman KK EK"/>
          <w:noProof/>
          <w:sz w:val="28"/>
          <w:szCs w:val="28"/>
        </w:rPr>
        <w:t>Грамматикалық трансформациялар</w:t>
      </w:r>
    </w:p>
    <w:p w:rsidR="00DA5085" w:rsidRDefault="00DA5085" w:rsidP="00DA5085">
      <w:pPr>
        <w:shd w:val="clear" w:color="auto" w:fill="FFFFFF"/>
        <w:tabs>
          <w:tab w:val="left" w:pos="715"/>
        </w:tabs>
        <w:spacing w:line="317" w:lineRule="exact"/>
        <w:rPr>
          <w:rFonts w:ascii="Times New Roman KK EK" w:hAnsi="Times New Roman KK EK"/>
          <w:noProof/>
          <w:sz w:val="28"/>
          <w:szCs w:val="28"/>
        </w:rPr>
      </w:pPr>
    </w:p>
    <w:p w:rsidR="00DA5085" w:rsidRDefault="00DA5085" w:rsidP="00DA5085">
      <w:pPr>
        <w:shd w:val="clear" w:color="auto" w:fill="FFFFFF"/>
        <w:tabs>
          <w:tab w:val="left" w:pos="715"/>
        </w:tabs>
        <w:spacing w:line="317" w:lineRule="exact"/>
        <w:rPr>
          <w:rFonts w:ascii="Times New Roman KK EK" w:hAnsi="Times New Roman KK EK"/>
          <w:noProof/>
          <w:sz w:val="28"/>
          <w:szCs w:val="28"/>
        </w:rPr>
      </w:pPr>
    </w:p>
    <w:p w:rsidR="00DA5085" w:rsidRDefault="00DA5085" w:rsidP="00DA5085">
      <w:pPr>
        <w:shd w:val="clear" w:color="auto" w:fill="FFFFFF"/>
        <w:tabs>
          <w:tab w:val="left" w:pos="715"/>
        </w:tabs>
        <w:spacing w:line="317" w:lineRule="exact"/>
        <w:rPr>
          <w:rFonts w:ascii="Times New Roman KK EK" w:hAnsi="Times New Roman KK EK"/>
          <w:noProof/>
          <w:sz w:val="28"/>
          <w:szCs w:val="28"/>
        </w:rPr>
      </w:pPr>
    </w:p>
    <w:p w:rsidR="00DA5085" w:rsidRPr="00CF1115" w:rsidRDefault="00DA5085" w:rsidP="00DA5085">
      <w:pPr>
        <w:shd w:val="clear" w:color="auto" w:fill="FFFFFF"/>
        <w:tabs>
          <w:tab w:val="left" w:pos="715"/>
        </w:tabs>
        <w:spacing w:line="317" w:lineRule="exact"/>
        <w:rPr>
          <w:rFonts w:ascii="Times New Roman KK EK" w:hAnsi="Times New Roman KK EK"/>
          <w:noProof/>
          <w:spacing w:val="-14"/>
          <w:sz w:val="28"/>
          <w:szCs w:val="28"/>
        </w:rPr>
      </w:pPr>
    </w:p>
    <w:p w:rsidR="00DA5085" w:rsidRPr="00CF1115" w:rsidRDefault="00DA5085" w:rsidP="00DA5085">
      <w:pPr>
        <w:numPr>
          <w:ilvl w:val="0"/>
          <w:numId w:val="1"/>
        </w:numPr>
        <w:shd w:val="clear" w:color="auto" w:fill="FFFFFF"/>
        <w:tabs>
          <w:tab w:val="left" w:pos="715"/>
        </w:tabs>
        <w:spacing w:line="317" w:lineRule="exact"/>
        <w:ind w:left="538" w:hanging="538"/>
        <w:rPr>
          <w:rFonts w:ascii="Times New Roman KK EK" w:hAnsi="Times New Roman KK EK"/>
          <w:noProof/>
          <w:spacing w:val="-14"/>
          <w:sz w:val="28"/>
          <w:szCs w:val="28"/>
        </w:rPr>
        <w:sectPr w:rsidR="00DA5085" w:rsidRPr="00CF1115">
          <w:pgSz w:w="11909" w:h="16834"/>
          <w:pgMar w:top="1239" w:right="850" w:bottom="360" w:left="1709" w:header="720" w:footer="720" w:gutter="0"/>
          <w:cols w:space="60"/>
          <w:noEndnote/>
        </w:sectPr>
      </w:pPr>
    </w:p>
    <w:p w:rsidR="00F40412" w:rsidRDefault="00F40412"/>
    <w:sectPr w:rsidR="00F40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KK E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4F12D5"/>
    <w:multiLevelType w:val="singleLevel"/>
    <w:tmpl w:val="6B1448CE"/>
    <w:lvl w:ilvl="0">
      <w:start w:val="1"/>
      <w:numFmt w:val="decimal"/>
      <w:lvlText w:val="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7"/>
        <w:numFmt w:val="decimal"/>
        <w:lvlText w:val="%1."/>
        <w:legacy w:legacy="1" w:legacySpace="0" w:legacyIndent="72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85"/>
    <w:rsid w:val="0001700E"/>
    <w:rsid w:val="00237B02"/>
    <w:rsid w:val="00DA5085"/>
    <w:rsid w:val="00F4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085F3"/>
  <w15:chartTrackingRefBased/>
  <w15:docId w15:val="{6135CD9C-14C0-4975-865E-617B6EB4E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0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PHOENIX</dc:creator>
  <cp:keywords/>
  <dc:description/>
  <cp:lastModifiedBy>PHOENIX</cp:lastModifiedBy>
  <cp:revision>3</cp:revision>
  <dcterms:created xsi:type="dcterms:W3CDTF">2016-10-09T08:49:00Z</dcterms:created>
  <dcterms:modified xsi:type="dcterms:W3CDTF">2017-01-04T03:19:00Z</dcterms:modified>
</cp:coreProperties>
</file>